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4000000">
      <w:pPr>
        <w:ind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</w:t>
      </w:r>
    </w:p>
    <w:p w14:paraId="05000000">
      <w:pPr>
        <w:ind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ГБУК «Сахалинский зооботанический парк»</w:t>
      </w:r>
    </w:p>
    <w:p w14:paraId="06000000">
      <w:pPr>
        <w:ind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  <w:r>
        <w:rPr>
          <w:rFonts w:ascii="Times New Roman" w:hAnsi="Times New Roman"/>
          <w:sz w:val="28"/>
        </w:rPr>
        <w:t>А. В. Шарова</w:t>
      </w:r>
    </w:p>
    <w:p w14:paraId="07000000">
      <w:pPr>
        <w:ind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>интернет-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 xml:space="preserve">онкурсе детского </w:t>
      </w:r>
      <w:r>
        <w:rPr>
          <w:rFonts w:ascii="Times New Roman" w:hAnsi="Times New Roman"/>
          <w:b w:val="1"/>
          <w:sz w:val="28"/>
        </w:rPr>
        <w:t>рисунка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C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«Мы из </w:t>
      </w:r>
      <w:r>
        <w:rPr>
          <w:rFonts w:ascii="Times New Roman" w:hAnsi="Times New Roman"/>
          <w:b w:val="1"/>
          <w:sz w:val="28"/>
        </w:rPr>
        <w:t xml:space="preserve">Сахалинской </w:t>
      </w:r>
      <w:r>
        <w:rPr>
          <w:rFonts w:ascii="Times New Roman" w:hAnsi="Times New Roman"/>
          <w:b w:val="1"/>
          <w:sz w:val="28"/>
        </w:rPr>
        <w:t>Красной книги»</w:t>
      </w:r>
    </w:p>
    <w:p w14:paraId="0D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0F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(далее – Положение) определяет порядок организации и проведения конкурса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Конкурс) на лучший рисунок по теме «</w:t>
      </w:r>
      <w:r>
        <w:rPr>
          <w:rFonts w:ascii="Times New Roman" w:hAnsi="Times New Roman"/>
          <w:sz w:val="28"/>
        </w:rPr>
        <w:t xml:space="preserve">Мы из </w:t>
      </w:r>
      <w:r>
        <w:rPr>
          <w:rFonts w:ascii="Times New Roman" w:hAnsi="Times New Roman"/>
          <w:sz w:val="28"/>
        </w:rPr>
        <w:t xml:space="preserve">Сахалинской </w:t>
      </w:r>
      <w:r>
        <w:rPr>
          <w:rFonts w:ascii="Times New Roman" w:hAnsi="Times New Roman"/>
          <w:sz w:val="28"/>
        </w:rPr>
        <w:t>Красной книги</w:t>
      </w:r>
      <w:r>
        <w:rPr>
          <w:rFonts w:ascii="Times New Roman" w:hAnsi="Times New Roman"/>
          <w:sz w:val="28"/>
        </w:rPr>
        <w:t xml:space="preserve">», в том числе условия участия в Конкурсе, рассмотрение конкурсных объектов и выявление победителей, объявление результатов конкурса, а также форму поощрения. </w:t>
      </w:r>
    </w:p>
    <w:p w14:paraId="10000000">
      <w:pPr>
        <w:numPr>
          <w:ilvl w:val="1"/>
          <w:numId w:val="1"/>
        </w:num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 информационно-просветительский отдел ГБУК «Сахалинский зооботанический парк»</w:t>
      </w:r>
      <w:r>
        <w:rPr>
          <w:rFonts w:ascii="Times New Roman" w:hAnsi="Times New Roman"/>
          <w:sz w:val="28"/>
        </w:rPr>
        <w:t xml:space="preserve"> (далее – Организатор)</w:t>
      </w:r>
      <w:r>
        <w:rPr>
          <w:rFonts w:ascii="Times New Roman" w:hAnsi="Times New Roman"/>
          <w:sz w:val="28"/>
        </w:rPr>
        <w:t xml:space="preserve">, тел. </w:t>
      </w:r>
      <w:r>
        <w:rPr>
          <w:rFonts w:ascii="Times New Roman" w:hAnsi="Times New Roman"/>
          <w:sz w:val="28"/>
        </w:rPr>
        <w:t>(4242)</w:t>
      </w:r>
      <w:r>
        <w:rPr>
          <w:rFonts w:ascii="Times New Roman" w:hAnsi="Times New Roman"/>
          <w:sz w:val="28"/>
        </w:rPr>
        <w:t>72-45-09</w:t>
      </w:r>
      <w:r>
        <w:rPr>
          <w:rFonts w:ascii="Times New Roman" w:hAnsi="Times New Roman"/>
          <w:sz w:val="28"/>
        </w:rPr>
        <w:t>/доб.133;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(4242)30-37-47</w:t>
      </w:r>
      <w:r>
        <w:rPr>
          <w:rFonts w:ascii="Times New Roman" w:hAnsi="Times New Roman"/>
          <w:sz w:val="28"/>
        </w:rPr>
        <w:t xml:space="preserve"> (+7-924-880-37-47)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официальный сайт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"http://www.sakhalinzoo.ru"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sakhalinzoo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  <w:r>
        <w:rPr>
          <w:rStyle w:val="Style_3_ch"/>
          <w:rFonts w:ascii="Times New Roman" w:hAnsi="Times New Roman"/>
          <w:color w:val="000000"/>
          <w:sz w:val="28"/>
        </w:rPr>
        <w:t>ru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.</w:t>
      </w:r>
    </w:p>
    <w:p w14:paraId="11000000">
      <w:pPr>
        <w:numPr>
          <w:ilvl w:val="1"/>
          <w:numId w:val="1"/>
        </w:num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Конкурсе могут принять участие </w:t>
      </w:r>
      <w:r>
        <w:rPr>
          <w:rFonts w:ascii="Times New Roman" w:hAnsi="Times New Roman"/>
          <w:sz w:val="28"/>
        </w:rPr>
        <w:t>обучающиеся образовательных учреждений всех видов, в том числе и дополнительного образования, воспитанники учреждений культуры, а также воспитанники общественных организаций Сахалинской области</w:t>
      </w:r>
      <w:r>
        <w:rPr>
          <w:rFonts w:ascii="Times New Roman" w:hAnsi="Times New Roman"/>
          <w:sz w:val="28"/>
        </w:rPr>
        <w:t xml:space="preserve"> в возрасте от 7</w:t>
      </w:r>
      <w:r>
        <w:rPr>
          <w:rFonts w:ascii="Times New Roman" w:hAnsi="Times New Roman"/>
          <w:sz w:val="28"/>
        </w:rPr>
        <w:t xml:space="preserve"> до 18 лет, чье индивидуальное творчество не противоречит целям и задачам Конкурса. </w:t>
      </w:r>
    </w:p>
    <w:p w14:paraId="12000000">
      <w:pPr>
        <w:numPr>
          <w:ilvl w:val="1"/>
          <w:numId w:val="1"/>
        </w:num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Приём работ осуществляется </w:t>
      </w:r>
      <w:r>
        <w:rPr>
          <w:rFonts w:ascii="Times New Roman" w:hAnsi="Times New Roman"/>
          <w:b w:val="1"/>
          <w:sz w:val="28"/>
          <w:u w:val="single"/>
        </w:rPr>
        <w:t xml:space="preserve">с </w:t>
      </w:r>
      <w:r>
        <w:rPr>
          <w:rFonts w:ascii="Times New Roman" w:hAnsi="Times New Roman"/>
          <w:b w:val="1"/>
          <w:sz w:val="28"/>
          <w:u w:val="single"/>
        </w:rPr>
        <w:t>03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октября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по </w:t>
      </w:r>
      <w:r>
        <w:rPr>
          <w:rFonts w:ascii="Times New Roman" w:hAnsi="Times New Roman"/>
          <w:b w:val="1"/>
          <w:sz w:val="28"/>
          <w:u w:val="single"/>
        </w:rPr>
        <w:t>30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октября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202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 xml:space="preserve"> г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  <w:u w:val="single"/>
        </w:rPr>
        <w:t>включительно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сайте </w:t>
      </w:r>
      <w:r>
        <w:rPr>
          <w:rFonts w:ascii="Times New Roman" w:hAnsi="Times New Roman"/>
          <w:sz w:val="28"/>
        </w:rPr>
        <w:t>Организатора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"http://www.sakhalinzoo.ru"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sakhalinzoo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  <w:r>
        <w:rPr>
          <w:rStyle w:val="Style_3_ch"/>
          <w:rFonts w:ascii="Times New Roman" w:hAnsi="Times New Roman"/>
          <w:color w:val="000000"/>
          <w:sz w:val="28"/>
        </w:rPr>
        <w:t>ru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sz w:val="28"/>
        </w:rPr>
        <w:t>в раздел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роекты»</w:t>
      </w:r>
      <w:r>
        <w:rPr>
          <w:rFonts w:ascii="Times New Roman" w:hAnsi="Times New Roman"/>
          <w:sz w:val="28"/>
        </w:rPr>
        <w:t>, 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Конкурсы»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 участники размеща</w:t>
      </w:r>
      <w:r>
        <w:rPr>
          <w:rFonts w:ascii="Times New Roman" w:hAnsi="Times New Roman"/>
          <w:sz w:val="28"/>
        </w:rPr>
        <w:t>ют свои рисунки самостоятельно, согласно предложенны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номинаци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>.</w:t>
      </w:r>
    </w:p>
    <w:p w14:paraId="13000000">
      <w:pPr>
        <w:numPr>
          <w:ilvl w:val="1"/>
          <w:numId w:val="1"/>
        </w:num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Конкурсе означает согласие автора на предоставление </w:t>
      </w:r>
      <w:r>
        <w:rPr>
          <w:rFonts w:ascii="Times New Roman" w:hAnsi="Times New Roman"/>
          <w:sz w:val="28"/>
        </w:rPr>
        <w:t>Организатору</w:t>
      </w:r>
      <w:r>
        <w:rPr>
          <w:rFonts w:ascii="Times New Roman" w:hAnsi="Times New Roman"/>
          <w:sz w:val="28"/>
        </w:rPr>
        <w:t xml:space="preserve"> персональных данных. </w:t>
      </w:r>
    </w:p>
    <w:p w14:paraId="1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Цель и задачи</w:t>
      </w:r>
    </w:p>
    <w:p w14:paraId="15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3.1. </w:t>
      </w:r>
      <w:r>
        <w:rPr>
          <w:rFonts w:ascii="Times New Roman" w:hAnsi="Times New Roman"/>
          <w:b w:val="1"/>
          <w:sz w:val="28"/>
        </w:rPr>
        <w:t>Цель:</w:t>
      </w:r>
    </w:p>
    <w:p w14:paraId="1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</w:t>
      </w:r>
      <w:r>
        <w:rPr>
          <w:rFonts w:ascii="Times New Roman" w:hAnsi="Times New Roman"/>
          <w:sz w:val="28"/>
        </w:rPr>
        <w:t>Популяризация и развитие детского художественного творчества детей</w:t>
      </w:r>
      <w:r>
        <w:rPr>
          <w:rFonts w:ascii="Times New Roman" w:hAnsi="Times New Roman"/>
          <w:sz w:val="28"/>
        </w:rPr>
        <w:t xml:space="preserve"> в теме животного мира</w:t>
      </w:r>
      <w:r>
        <w:rPr>
          <w:rFonts w:ascii="Times New Roman" w:hAnsi="Times New Roman"/>
          <w:sz w:val="28"/>
        </w:rPr>
        <w:t xml:space="preserve"> Сахалинской области</w:t>
      </w:r>
      <w:r>
        <w:rPr>
          <w:rFonts w:ascii="Times New Roman" w:hAnsi="Times New Roman"/>
          <w:sz w:val="28"/>
        </w:rPr>
        <w:t xml:space="preserve">. </w:t>
      </w:r>
    </w:p>
    <w:p w14:paraId="17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3.2. </w:t>
      </w:r>
      <w:r>
        <w:rPr>
          <w:rFonts w:ascii="Times New Roman" w:hAnsi="Times New Roman"/>
          <w:b w:val="1"/>
          <w:sz w:val="28"/>
        </w:rPr>
        <w:t>Задачи:</w:t>
      </w:r>
    </w:p>
    <w:p w14:paraId="18000000">
      <w:pPr>
        <w:pStyle w:val="Style_2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Поддержание и развитие интереса учащихся к многообразию мира животных островного региона, формирование представления о животных, находящихся под угрозой вымирания, причинах и решении проблемы.</w:t>
      </w:r>
    </w:p>
    <w:p w14:paraId="19000000">
      <w:pPr>
        <w:pStyle w:val="Style_2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</w:rPr>
        <w:t xml:space="preserve">ривлечение общественного внимания к проблемам </w:t>
      </w:r>
      <w:r>
        <w:rPr>
          <w:rFonts w:ascii="Times New Roman" w:hAnsi="Times New Roman"/>
          <w:sz w:val="28"/>
        </w:rPr>
        <w:t>краснокнижных</w:t>
      </w:r>
      <w:r>
        <w:rPr>
          <w:rFonts w:ascii="Times New Roman" w:hAnsi="Times New Roman"/>
          <w:sz w:val="28"/>
        </w:rPr>
        <w:t xml:space="preserve"> животных Сахалинской области.</w:t>
      </w:r>
    </w:p>
    <w:p w14:paraId="1A000000">
      <w:pPr>
        <w:pStyle w:val="Style_2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</w:t>
      </w:r>
      <w:r>
        <w:rPr>
          <w:rFonts w:ascii="Times New Roman" w:hAnsi="Times New Roman"/>
          <w:sz w:val="28"/>
          <w:highlight w:val="white"/>
        </w:rPr>
        <w:t>звивать познавательный интерес </w:t>
      </w:r>
      <w:r>
        <w:rPr>
          <w:rFonts w:ascii="Times New Roman" w:hAnsi="Times New Roman"/>
          <w:sz w:val="28"/>
          <w:highlight w:val="white"/>
        </w:rPr>
        <w:t>детей к малоизвестным видам животных родного края.</w:t>
      </w:r>
    </w:p>
    <w:p w14:paraId="1B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Участники конкурса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могут принять следующие возрастные категории: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1-4 классы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5-7 классы</w:t>
      </w:r>
      <w:r>
        <w:rPr>
          <w:rFonts w:ascii="Times New Roman" w:hAnsi="Times New Roman"/>
          <w:sz w:val="28"/>
        </w:rPr>
        <w:t xml:space="preserve">; </w:t>
      </w:r>
    </w:p>
    <w:p w14:paraId="1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8-11 классы</w:t>
      </w:r>
      <w:r>
        <w:rPr>
          <w:rFonts w:ascii="Times New Roman" w:hAnsi="Times New Roman"/>
          <w:sz w:val="28"/>
        </w:rPr>
        <w:t xml:space="preserve">. </w:t>
      </w:r>
    </w:p>
    <w:p w14:paraId="20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Требования к работам</w:t>
      </w:r>
    </w:p>
    <w:p w14:paraId="21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Конкурс допускаются авторские работы, выполненные детьми по 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Мы из Красной книги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14:paraId="22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Рисунки на Конкурс принимаются в виде скана в формате </w:t>
      </w:r>
      <w:r>
        <w:rPr>
          <w:rFonts w:ascii="Times New Roman" w:hAnsi="Times New Roman"/>
          <w:sz w:val="28"/>
          <w:highlight w:val="white"/>
        </w:rPr>
        <w:t>JPG</w:t>
      </w:r>
      <w:r>
        <w:rPr>
          <w:rFonts w:ascii="Times New Roman" w:hAnsi="Times New Roman"/>
          <w:sz w:val="28"/>
          <w:highlight w:val="white"/>
        </w:rPr>
        <w:t xml:space="preserve"> или </w:t>
      </w:r>
      <w:r>
        <w:rPr>
          <w:rFonts w:ascii="Times New Roman" w:hAnsi="Times New Roman"/>
          <w:sz w:val="28"/>
          <w:highlight w:val="white"/>
        </w:rPr>
        <w:t>PNG</w:t>
      </w:r>
      <w:r>
        <w:rPr>
          <w:rFonts w:ascii="Times New Roman" w:hAnsi="Times New Roman"/>
          <w:sz w:val="28"/>
          <w:highlight w:val="white"/>
        </w:rPr>
        <w:t xml:space="preserve">. В формате </w:t>
      </w:r>
      <w:r>
        <w:rPr>
          <w:rFonts w:ascii="Times New Roman" w:hAnsi="Times New Roman"/>
          <w:sz w:val="28"/>
          <w:highlight w:val="white"/>
        </w:rPr>
        <w:t>PDF</w:t>
      </w:r>
      <w:r>
        <w:rPr>
          <w:rFonts w:ascii="Times New Roman" w:hAnsi="Times New Roman"/>
          <w:sz w:val="28"/>
          <w:highlight w:val="white"/>
        </w:rPr>
        <w:t xml:space="preserve"> и </w:t>
      </w:r>
      <w:r>
        <w:rPr>
          <w:rFonts w:ascii="Times New Roman" w:hAnsi="Times New Roman"/>
          <w:sz w:val="28"/>
          <w:highlight w:val="white"/>
        </w:rPr>
        <w:t>DOC</w:t>
      </w:r>
      <w:r>
        <w:rPr>
          <w:rFonts w:ascii="Times New Roman" w:hAnsi="Times New Roman"/>
          <w:sz w:val="28"/>
          <w:highlight w:val="white"/>
        </w:rPr>
        <w:t xml:space="preserve"> рисунки не загружаются, а значит, считаются не принятыми.</w:t>
      </w:r>
    </w:p>
    <w:p w14:paraId="23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принимаются авторские работы, выполненные в технике акварель, гуашь, восковые или меловые карандаши, раскрывающие заявленную тему и соответствующие требованиям.</w:t>
      </w:r>
    </w:p>
    <w:p w14:paraId="24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От </w:t>
      </w:r>
      <w:r>
        <w:rPr>
          <w:rFonts w:ascii="Times New Roman" w:hAnsi="Times New Roman"/>
          <w:sz w:val="28"/>
        </w:rPr>
        <w:t>одного участника на Конкурс принимается не более одной работы.</w:t>
      </w:r>
    </w:p>
    <w:p w14:paraId="25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работа допускается к участию только после просмотра членами жюри на соответствие правилам Конкурса.</w:t>
      </w:r>
    </w:p>
    <w:p w14:paraId="26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Рисунки, размещенные на сайте без указания возраста, </w:t>
      </w:r>
      <w:r>
        <w:rPr>
          <w:rFonts w:ascii="Times New Roman" w:hAnsi="Times New Roman"/>
          <w:sz w:val="28"/>
        </w:rPr>
        <w:t>а также в технике «Плакат», и с любыми надписями на работе, автоматически удаляются с Конкурса.</w:t>
      </w:r>
    </w:p>
    <w:p w14:paraId="27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 Конкурса вправе удалять работы участников, не соответствующие положению.</w:t>
      </w:r>
    </w:p>
    <w:p w14:paraId="28000000">
      <w:pPr>
        <w:pStyle w:val="Style_2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обнаружения пла</w:t>
      </w:r>
      <w:r>
        <w:rPr>
          <w:rFonts w:ascii="Times New Roman" w:hAnsi="Times New Roman"/>
          <w:sz w:val="28"/>
        </w:rPr>
        <w:t>гиата работы будут сниматься с К</w:t>
      </w:r>
      <w:r>
        <w:rPr>
          <w:rFonts w:ascii="Times New Roman" w:hAnsi="Times New Roman"/>
          <w:sz w:val="28"/>
        </w:rPr>
        <w:t>онкурса</w:t>
      </w:r>
      <w:r>
        <w:rPr>
          <w:rFonts w:ascii="Times New Roman" w:hAnsi="Times New Roman"/>
          <w:sz w:val="28"/>
        </w:rPr>
        <w:t>, а так</w:t>
      </w:r>
      <w:r>
        <w:rPr>
          <w:rFonts w:ascii="Times New Roman" w:hAnsi="Times New Roman"/>
          <w:sz w:val="28"/>
        </w:rPr>
        <w:t>же удаляться с сайта.</w:t>
      </w:r>
    </w:p>
    <w:p w14:paraId="29000000">
      <w:pPr>
        <w:pStyle w:val="Style_2"/>
        <w:numPr>
          <w:ilvl w:val="0"/>
          <w:numId w:val="3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критерии оценки</w:t>
      </w:r>
      <w:r>
        <w:rPr>
          <w:rFonts w:ascii="Times New Roman" w:hAnsi="Times New Roman"/>
          <w:b w:val="1"/>
          <w:sz w:val="28"/>
        </w:rPr>
        <w:t xml:space="preserve"> и номинации</w:t>
      </w:r>
    </w:p>
    <w:p w14:paraId="2A000000">
      <w:pPr>
        <w:pStyle w:val="Style_2"/>
        <w:spacing w:after="0"/>
        <w:ind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6.1. Критерии оценки</w:t>
      </w:r>
    </w:p>
    <w:p w14:paraId="2B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Композиция и цветовое решение.</w:t>
      </w:r>
    </w:p>
    <w:p w14:paraId="2C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Мастерство в технике исполнения.</w:t>
      </w:r>
    </w:p>
    <w:p w14:paraId="2D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Индивидуально-выразительное решение (оригинальность замысла).</w:t>
      </w:r>
    </w:p>
    <w:p w14:paraId="2E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Соответствие образа и темы.</w:t>
      </w:r>
    </w:p>
    <w:p w14:paraId="2F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6.2. </w:t>
      </w:r>
      <w:r>
        <w:rPr>
          <w:rFonts w:ascii="Times New Roman" w:hAnsi="Times New Roman"/>
          <w:b w:val="1"/>
          <w:sz w:val="28"/>
        </w:rPr>
        <w:t>Номинации:</w:t>
      </w:r>
    </w:p>
    <w:p w14:paraId="30000000">
      <w:pPr>
        <w:pStyle w:val="Style_2"/>
        <w:numPr>
          <w:ilvl w:val="2"/>
          <w:numId w:val="4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Морские рыбы и млекопитающие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краснокнижные</w:t>
      </w:r>
      <w:r>
        <w:rPr>
          <w:rFonts w:ascii="Times New Roman" w:hAnsi="Times New Roman"/>
          <w:sz w:val="28"/>
        </w:rPr>
        <w:t xml:space="preserve"> рыбы</w:t>
      </w:r>
      <w:r>
        <w:rPr>
          <w:rFonts w:ascii="Times New Roman" w:hAnsi="Times New Roman"/>
          <w:sz w:val="28"/>
        </w:rPr>
        <w:t xml:space="preserve"> и млекопитающие</w:t>
      </w:r>
      <w:r>
        <w:rPr>
          <w:rFonts w:ascii="Times New Roman" w:hAnsi="Times New Roman"/>
          <w:sz w:val="28"/>
        </w:rPr>
        <w:t xml:space="preserve"> Сахалина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>находящи</w:t>
      </w:r>
      <w:r>
        <w:rPr>
          <w:rFonts w:ascii="Times New Roman" w:hAnsi="Times New Roman"/>
          <w:sz w:val="28"/>
          <w:highlight w:val="white"/>
        </w:rPr>
        <w:t>е</w:t>
      </w:r>
      <w:r>
        <w:rPr>
          <w:rFonts w:ascii="Times New Roman" w:hAnsi="Times New Roman"/>
          <w:sz w:val="28"/>
          <w:highlight w:val="white"/>
        </w:rPr>
        <w:t>ся под угрозой исчезновения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2"/>
        <w:numPr>
          <w:ilvl w:val="2"/>
          <w:numId w:val="4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Обитатель горной тайги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Сахалинская кабарга</w:t>
      </w:r>
      <w:r>
        <w:rPr>
          <w:rFonts w:ascii="Times New Roman" w:hAnsi="Times New Roman"/>
          <w:sz w:val="28"/>
          <w:highlight w:val="white"/>
        </w:rPr>
        <w:t>)</w:t>
      </w:r>
    </w:p>
    <w:p w14:paraId="32000000">
      <w:pPr>
        <w:pStyle w:val="Style_2"/>
        <w:numPr>
          <w:ilvl w:val="2"/>
          <w:numId w:val="4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Пернатые Сахалина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Рыбный филин, утка мандаринка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2"/>
        <w:numPr>
          <w:ilvl w:val="2"/>
          <w:numId w:val="4"/>
        </w:numPr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Бабочки-жучки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Хвостоносец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Маака</w:t>
      </w:r>
      <w:r>
        <w:rPr>
          <w:rFonts w:ascii="Times New Roman" w:hAnsi="Times New Roman"/>
          <w:sz w:val="28"/>
        </w:rPr>
        <w:t xml:space="preserve"> и жужелица Лопатина)</w:t>
      </w:r>
    </w:p>
    <w:p w14:paraId="34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Подведение итогов конкурса </w:t>
      </w:r>
    </w:p>
    <w:p w14:paraId="3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sz w:val="28"/>
        </w:rPr>
        <w:t xml:space="preserve">Итоги </w:t>
      </w:r>
      <w:r>
        <w:rPr>
          <w:rFonts w:ascii="Times New Roman" w:hAnsi="Times New Roman"/>
          <w:sz w:val="28"/>
        </w:rPr>
        <w:t xml:space="preserve">Конкурса будут подведены и опубликованы на официальном сайте </w:t>
      </w:r>
      <w:r>
        <w:rPr>
          <w:rFonts w:ascii="Times New Roman" w:hAnsi="Times New Roman"/>
          <w:sz w:val="28"/>
        </w:rPr>
        <w:t>Организатора н</w:t>
      </w:r>
      <w:r>
        <w:rPr>
          <w:rFonts w:ascii="Times New Roman" w:hAnsi="Times New Roman"/>
          <w:sz w:val="28"/>
        </w:rPr>
        <w:t xml:space="preserve">е позднее </w:t>
      </w:r>
      <w:r>
        <w:rPr>
          <w:rFonts w:ascii="Times New Roman" w:hAnsi="Times New Roman"/>
          <w:b w:val="1"/>
          <w:sz w:val="28"/>
        </w:rPr>
        <w:t>08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ноября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этот же день станет известна дата и время награждения.</w:t>
      </w:r>
    </w:p>
    <w:p w14:paraId="36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Победителей</w:t>
      </w:r>
      <w:r>
        <w:rPr>
          <w:rFonts w:ascii="Times New Roman" w:hAnsi="Times New Roman"/>
          <w:sz w:val="28"/>
        </w:rPr>
        <w:t xml:space="preserve"> в возрастных категориях определяют члены жюри и награждают дипломами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степени и призами. </w:t>
      </w:r>
    </w:p>
    <w:p w14:paraId="37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юри имеет право не присуждать призовые места (дипломы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степени). </w:t>
      </w:r>
    </w:p>
    <w:p w14:paraId="38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юри имеет право присуждать дополнительные дипломы (</w:t>
      </w:r>
      <w:r>
        <w:rPr>
          <w:rFonts w:ascii="Times New Roman" w:hAnsi="Times New Roman"/>
          <w:sz w:val="28"/>
        </w:rPr>
        <w:t>специальный приз ж</w:t>
      </w:r>
      <w:r>
        <w:rPr>
          <w:rFonts w:ascii="Times New Roman" w:hAnsi="Times New Roman"/>
          <w:sz w:val="28"/>
        </w:rPr>
        <w:t>юри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приз зрительских симпатий</w:t>
      </w:r>
      <w:r>
        <w:rPr>
          <w:rFonts w:ascii="Times New Roman" w:hAnsi="Times New Roman"/>
          <w:sz w:val="28"/>
        </w:rPr>
        <w:t>).</w:t>
      </w:r>
    </w:p>
    <w:p w14:paraId="39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Сертификат участника выдается только тем детям, которые </w:t>
      </w:r>
      <w:r>
        <w:rPr>
          <w:rFonts w:ascii="Times New Roman" w:hAnsi="Times New Roman"/>
          <w:sz w:val="28"/>
        </w:rPr>
        <w:t xml:space="preserve">допущены на Конкурс после просмотра членами жюри </w:t>
      </w:r>
      <w:r>
        <w:rPr>
          <w:rFonts w:ascii="Times New Roman" w:hAnsi="Times New Roman"/>
          <w:sz w:val="28"/>
        </w:rPr>
        <w:t>на соответствие правилам Положения.</w:t>
      </w:r>
    </w:p>
    <w:p w14:paraId="3A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Благодарствен</w:t>
      </w:r>
      <w:bookmarkStart w:id="1" w:name="_GoBack"/>
      <w:bookmarkEnd w:id="1"/>
      <w:r>
        <w:rPr>
          <w:rFonts w:ascii="Times New Roman" w:hAnsi="Times New Roman"/>
          <w:sz w:val="28"/>
        </w:rPr>
        <w:t>ные письма вручаются только тем педагогам, которые указаны в заявке на Конкурс и, чьи воспитанники заняли призовые места или получили поощрительные дипломы.</w:t>
      </w:r>
    </w:p>
    <w:p w14:paraId="3B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благодарственном письме педагогу будут указаны данные, присланные в первоначальной заявке (ФИО, должность, место работы).</w:t>
      </w:r>
    </w:p>
    <w:p w14:paraId="3C000000">
      <w:pPr>
        <w:pStyle w:val="Style_2"/>
        <w:numPr>
          <w:ilvl w:val="1"/>
          <w:numId w:val="6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Сертификат участника выдается только тем детям, рисунки которых </w:t>
      </w:r>
      <w:r>
        <w:rPr>
          <w:rFonts w:ascii="Times New Roman" w:hAnsi="Times New Roman"/>
          <w:sz w:val="28"/>
        </w:rPr>
        <w:t xml:space="preserve">допущены на Конкурс после просмотра членами жюри </w:t>
      </w:r>
      <w:r>
        <w:rPr>
          <w:rFonts w:ascii="Times New Roman" w:hAnsi="Times New Roman"/>
          <w:sz w:val="28"/>
        </w:rPr>
        <w:t>на соответствие правилам Положения.</w:t>
      </w:r>
    </w:p>
    <w:p w14:paraId="3D000000">
      <w:pPr>
        <w:pStyle w:val="Style_2"/>
        <w:numPr>
          <w:ilvl w:val="1"/>
          <w:numId w:val="6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Педагогам сертификаты за участие в конкурсе НЕ ВЫДАЮТСЯ.</w:t>
      </w:r>
    </w:p>
    <w:p w14:paraId="3E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Готовые сертификаты участника можно скачать по ссылке на официальном сайте зоопарка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"http://www.sakhalinzoo.ru"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www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  <w:r>
        <w:rPr>
          <w:rStyle w:val="Style_3_ch"/>
          <w:rFonts w:ascii="Times New Roman" w:hAnsi="Times New Roman"/>
          <w:color w:val="000000"/>
          <w:sz w:val="28"/>
        </w:rPr>
        <w:t>sakhalinzoo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  <w:r>
        <w:rPr>
          <w:rStyle w:val="Style_3_ch"/>
          <w:rFonts w:ascii="Times New Roman" w:hAnsi="Times New Roman"/>
          <w:color w:val="000000"/>
          <w:sz w:val="28"/>
        </w:rPr>
        <w:t>ru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раздел «Посетителям», далее «Сертификаты для участников конкурсов» (участник распечатывает самостоятельно) </w:t>
      </w:r>
      <w:r>
        <w:rPr>
          <w:rFonts w:ascii="Times New Roman" w:hAnsi="Times New Roman"/>
          <w:b w:val="1"/>
          <w:sz w:val="28"/>
        </w:rPr>
        <w:t xml:space="preserve">с 15 ноября 2024 года.  </w:t>
      </w:r>
    </w:p>
    <w:p w14:paraId="3F000000">
      <w:pPr>
        <w:pStyle w:val="Style_2"/>
        <w:numPr>
          <w:ilvl w:val="1"/>
          <w:numId w:val="5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неявки победителей Конкурса на церемонию награждения в указанное время, дипломы и призы можно будет получить:</w:t>
      </w:r>
    </w:p>
    <w:p w14:paraId="40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жителям Южно-Сахалинска </w:t>
      </w:r>
      <w:r>
        <w:rPr>
          <w:rFonts w:ascii="Times New Roman" w:hAnsi="Times New Roman"/>
          <w:b w:val="1"/>
          <w:sz w:val="28"/>
          <w:u w:val="single"/>
        </w:rPr>
        <w:t>до 15 ноября 2024 года включительно</w:t>
      </w:r>
      <w:r>
        <w:rPr>
          <w:rFonts w:ascii="Times New Roman" w:hAnsi="Times New Roman"/>
          <w:sz w:val="28"/>
        </w:rPr>
        <w:t>, по истечению этого времени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дипломы и призы выдаваться не будут;</w:t>
      </w:r>
    </w:p>
    <w:p w14:paraId="41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жителям Сахалинской области </w:t>
      </w:r>
      <w:r>
        <w:rPr>
          <w:rFonts w:ascii="Times New Roman" w:hAnsi="Times New Roman"/>
          <w:b w:val="1"/>
          <w:sz w:val="28"/>
          <w:u w:val="single"/>
        </w:rPr>
        <w:t>до 24 ноября 2024 года включительно</w:t>
      </w:r>
      <w:r>
        <w:rPr>
          <w:rFonts w:ascii="Times New Roman" w:hAnsi="Times New Roman"/>
          <w:sz w:val="28"/>
        </w:rPr>
        <w:t xml:space="preserve">, по истечению этого времени дипломы и призы выдаваться не будут. </w:t>
      </w:r>
    </w:p>
    <w:p w14:paraId="42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numPr>
          <w:ilvl w:val="0"/>
          <w:numId w:val="6"/>
        </w:numPr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Прочее</w:t>
      </w:r>
    </w:p>
    <w:p w14:paraId="44000000">
      <w:pPr>
        <w:pStyle w:val="Style_2"/>
        <w:numPr>
          <w:ilvl w:val="1"/>
          <w:numId w:val="7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</w:t>
      </w:r>
    </w:p>
    <w:p w14:paraId="45000000">
      <w:pPr>
        <w:pStyle w:val="Style_2"/>
        <w:numPr>
          <w:ilvl w:val="1"/>
          <w:numId w:val="7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Организаторы, а также уполномоченные ими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 Положением.</w:t>
      </w:r>
    </w:p>
    <w:p w14:paraId="46000000">
      <w:pPr>
        <w:pStyle w:val="Style_2"/>
        <w:numPr>
          <w:ilvl w:val="1"/>
          <w:numId w:val="7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Направляя работу на Конкурс, участники соглашаются с требованиями настоящего положения.</w:t>
      </w:r>
    </w:p>
    <w:sectPr>
      <w:footerReference r:id="rId1" w:type="default"/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004"/>
      </w:pPr>
    </w:lvl>
    <w:lvl w:ilvl="2">
      <w:start w:val="1"/>
      <w:numFmt w:val="decimal"/>
      <w:lvlText w:val="%1.%2.%3."/>
      <w:lvlJc w:val="left"/>
      <w:pPr>
        <w:ind w:hanging="720" w:left="1288"/>
      </w:pPr>
    </w:lvl>
    <w:lvl w:ilvl="3">
      <w:start w:val="1"/>
      <w:numFmt w:val="decimal"/>
      <w:lvlText w:val="%1.%2.%3.%4."/>
      <w:lvlJc w:val="left"/>
      <w:pPr>
        <w:ind w:hanging="1080" w:left="1932"/>
      </w:pPr>
    </w:lvl>
    <w:lvl w:ilvl="4">
      <w:start w:val="1"/>
      <w:numFmt w:val="decimal"/>
      <w:lvlText w:val="%1.%2.%3.%4.%5."/>
      <w:lvlJc w:val="left"/>
      <w:pPr>
        <w:ind w:hanging="1080" w:left="2216"/>
      </w:pPr>
    </w:lvl>
    <w:lvl w:ilvl="5">
      <w:start w:val="1"/>
      <w:numFmt w:val="decimal"/>
      <w:lvlText w:val="%1.%2.%3.%4.%5.%6."/>
      <w:lvlJc w:val="left"/>
      <w:pPr>
        <w:ind w:hanging="1440" w:left="2860"/>
      </w:pPr>
    </w:lvl>
    <w:lvl w:ilvl="6">
      <w:start w:val="1"/>
      <w:numFmt w:val="decimal"/>
      <w:lvlText w:val="%1.%2.%3.%4.%5.%6.%7."/>
      <w:lvlJc w:val="left"/>
      <w:pPr>
        <w:ind w:hanging="1800" w:left="3504"/>
      </w:pPr>
    </w:lvl>
    <w:lvl w:ilvl="7">
      <w:start w:val="1"/>
      <w:numFmt w:val="decimal"/>
      <w:lvlText w:val="%1.%2.%3.%4.%5.%6.%7.%8."/>
      <w:lvlJc w:val="left"/>
      <w:pPr>
        <w:ind w:hanging="1800" w:left="3788"/>
      </w:pPr>
    </w:lvl>
    <w:lvl w:ilvl="8">
      <w:start w:val="1"/>
      <w:numFmt w:val="decimal"/>
      <w:lvlText w:val="%1.%2.%3.%4.%5.%6.%7.%8.%9."/>
      <w:lvlJc w:val="left"/>
      <w:pPr>
        <w:ind w:hanging="2160" w:left="4432"/>
      </w:pPr>
    </w:lvl>
  </w:abstractNum>
  <w:abstractNum w:abstractNumId="1">
    <w:lvl w:ilvl="0">
      <w:start w:val="3"/>
      <w:numFmt w:val="decimal"/>
      <w:lvlText w:val="%1."/>
      <w:lvlJc w:val="left"/>
      <w:pPr>
        <w:ind w:hanging="675" w:left="675"/>
      </w:pPr>
    </w:lvl>
    <w:lvl w:ilvl="1">
      <w:start w:val="2"/>
      <w:numFmt w:val="decimal"/>
      <w:lvlText w:val="%1.%2."/>
      <w:lvlJc w:val="left"/>
      <w:pPr>
        <w:ind w:hanging="72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620"/>
      </w:pPr>
    </w:lvl>
    <w:lvl w:ilvl="4">
      <w:start w:val="1"/>
      <w:numFmt w:val="decimal"/>
      <w:lvlText w:val="%1.%2.%3.%4.%5."/>
      <w:lvlJc w:val="left"/>
      <w:pPr>
        <w:ind w:hanging="1080" w:left="1800"/>
      </w:pPr>
    </w:lvl>
    <w:lvl w:ilvl="5">
      <w:start w:val="1"/>
      <w:numFmt w:val="decimal"/>
      <w:lvlText w:val="%1.%2.%3.%4.%5.%6."/>
      <w:lvlJc w:val="left"/>
      <w:pPr>
        <w:ind w:hanging="1440" w:left="2340"/>
      </w:pPr>
    </w:lvl>
    <w:lvl w:ilvl="6">
      <w:start w:val="1"/>
      <w:numFmt w:val="decimal"/>
      <w:lvlText w:val="%1.%2.%3.%4.%5.%6.%7."/>
      <w:lvlJc w:val="left"/>
      <w:pPr>
        <w:ind w:hanging="1800" w:left="2880"/>
      </w:pPr>
    </w:lvl>
    <w:lvl w:ilvl="7">
      <w:start w:val="1"/>
      <w:numFmt w:val="decimal"/>
      <w:lvlText w:val="%1.%2.%3.%4.%5.%6.%7.%8."/>
      <w:lvlJc w:val="left"/>
      <w:pPr>
        <w:ind w:hanging="1800" w:left="3060"/>
      </w:pPr>
    </w:lvl>
    <w:lvl w:ilvl="8">
      <w:start w:val="1"/>
      <w:numFmt w:val="decimal"/>
      <w:lvlText w:val="%1.%2.%3.%4.%5.%6.%7.%8.%9."/>
      <w:lvlJc w:val="left"/>
      <w:pPr>
        <w:ind w:hanging="2160" w:left="3600"/>
      </w:pPr>
    </w:lvl>
  </w:abstractNum>
  <w:abstractNum w:abstractNumId="2">
    <w:lvl w:ilvl="0">
      <w:start w:val="5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108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440" w:left="3240"/>
      </w:pPr>
    </w:lvl>
    <w:lvl w:ilvl="6">
      <w:start w:val="1"/>
      <w:numFmt w:val="decimal"/>
      <w:lvlText w:val="%1.%2.%3.%4.%5.%6.%7."/>
      <w:lvlJc w:val="left"/>
      <w:pPr>
        <w:ind w:hanging="1800" w:left="3960"/>
      </w:pPr>
    </w:lvl>
    <w:lvl w:ilvl="7">
      <w:start w:val="1"/>
      <w:numFmt w:val="decimal"/>
      <w:lvlText w:val="%1.%2.%3.%4.%5.%6.%7.%8."/>
      <w:lvlJc w:val="left"/>
      <w:pPr>
        <w:ind w:hanging="1800" w:left="4320"/>
      </w:pPr>
    </w:lvl>
    <w:lvl w:ilvl="8">
      <w:start w:val="1"/>
      <w:numFmt w:val="decimal"/>
      <w:lvlText w:val="%1.%2.%3.%4.%5.%6.%7.%8.%9."/>
      <w:lvlJc w:val="left"/>
      <w:pPr>
        <w:ind w:hanging="2160" w:left="5040"/>
      </w:pPr>
    </w:lvl>
  </w:abstractNum>
  <w:abstractNum w:abstractNumId="3">
    <w:lvl w:ilvl="0">
      <w:start w:val="6"/>
      <w:numFmt w:val="decimal"/>
      <w:lvlText w:val="%1."/>
      <w:lvlJc w:val="left"/>
      <w:pPr>
        <w:ind w:hanging="675" w:left="675"/>
      </w:pPr>
    </w:lvl>
    <w:lvl w:ilvl="1">
      <w:start w:val="2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4">
    <w:lvl w:ilvl="0">
      <w:start w:val="7"/>
      <w:numFmt w:val="decimal"/>
      <w:lvlText w:val="%1."/>
      <w:lvlJc w:val="left"/>
      <w:pPr>
        <w:ind w:hanging="450" w:left="450"/>
      </w:pPr>
    </w:lvl>
    <w:lvl w:ilvl="1">
      <w:start w:val="2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108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440" w:left="3240"/>
      </w:pPr>
    </w:lvl>
    <w:lvl w:ilvl="6">
      <w:start w:val="1"/>
      <w:numFmt w:val="decimal"/>
      <w:lvlText w:val="%1.%2.%3.%4.%5.%6.%7."/>
      <w:lvlJc w:val="left"/>
      <w:pPr>
        <w:ind w:hanging="1800" w:left="3960"/>
      </w:pPr>
    </w:lvl>
    <w:lvl w:ilvl="7">
      <w:start w:val="1"/>
      <w:numFmt w:val="decimal"/>
      <w:lvlText w:val="%1.%2.%3.%4.%5.%6.%7.%8."/>
      <w:lvlJc w:val="left"/>
      <w:pPr>
        <w:ind w:hanging="1800" w:left="4320"/>
      </w:pPr>
    </w:lvl>
    <w:lvl w:ilvl="8">
      <w:start w:val="1"/>
      <w:numFmt w:val="decimal"/>
      <w:lvlText w:val="%1.%2.%3.%4.%5.%6.%7.%8.%9."/>
      <w:lvlJc w:val="left"/>
      <w:pPr>
        <w:ind w:hanging="2160" w:left="5040"/>
      </w:pPr>
    </w:lvl>
  </w:abstractNum>
  <w:abstractNum w:abstractNumId="5">
    <w:lvl w:ilvl="0">
      <w:start w:val="5"/>
      <w:numFmt w:val="decimal"/>
      <w:lvlText w:val="%1."/>
      <w:lvlJc w:val="left"/>
      <w:pPr>
        <w:ind w:hanging="450" w:left="450"/>
      </w:pPr>
    </w:lvl>
    <w:lvl w:ilvl="1">
      <w:start w:val="7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108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440" w:left="3240"/>
      </w:pPr>
    </w:lvl>
    <w:lvl w:ilvl="6">
      <w:start w:val="1"/>
      <w:numFmt w:val="decimal"/>
      <w:lvlText w:val="%1.%2.%3.%4.%5.%6.%7."/>
      <w:lvlJc w:val="left"/>
      <w:pPr>
        <w:ind w:hanging="1800" w:left="3960"/>
      </w:pPr>
    </w:lvl>
    <w:lvl w:ilvl="7">
      <w:start w:val="1"/>
      <w:numFmt w:val="decimal"/>
      <w:lvlText w:val="%1.%2.%3.%4.%5.%6.%7.%8."/>
      <w:lvlJc w:val="left"/>
      <w:pPr>
        <w:ind w:hanging="1800" w:left="4320"/>
      </w:pPr>
    </w:lvl>
    <w:lvl w:ilvl="8">
      <w:start w:val="1"/>
      <w:numFmt w:val="decimal"/>
      <w:lvlText w:val="%1.%2.%3.%4.%5.%6.%7.%8.%9."/>
      <w:lvlJc w:val="left"/>
      <w:pPr>
        <w:ind w:hanging="2160" w:left="5040"/>
      </w:pPr>
    </w:lvl>
  </w:abstractNum>
  <w:abstractNum w:abstractNumId="6">
    <w:lvl w:ilvl="0">
      <w:start w:val="6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c0"/>
    <w:basedOn w:val="Style_14"/>
    <w:link w:val="Style_13_ch"/>
  </w:style>
  <w:style w:styleId="Style_13_ch" w:type="character">
    <w:name w:val="c0"/>
    <w:basedOn w:val="Style_14_ch"/>
    <w:link w:val="Style_13"/>
  </w:style>
  <w:style w:styleId="Style_15" w:type="paragraph">
    <w:name w:val="Normal (Web)"/>
    <w:basedOn w:val="Style_4"/>
    <w:link w:val="Style_15_ch"/>
    <w:rPr>
      <w:rFonts w:ascii="Times New Roman" w:hAnsi="Times New Roman"/>
      <w:sz w:val="24"/>
    </w:rPr>
  </w:style>
  <w:style w:styleId="Style_15_ch" w:type="character">
    <w:name w:val="Normal (Web)"/>
    <w:basedOn w:val="Style_4_ch"/>
    <w:link w:val="Style_15"/>
    <w:rPr>
      <w:rFonts w:ascii="Times New Roman" w:hAnsi="Times New Roman"/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eader"/>
    <w:basedOn w:val="Style_4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4_ch"/>
    <w:link w:val="Style_19"/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4"/>
    <w:basedOn w:val="Style_4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c4"/>
    <w:basedOn w:val="Style_4_ch"/>
    <w:link w:val="Style_27"/>
    <w:rPr>
      <w:rFonts w:ascii="Times New Roman" w:hAnsi="Times New Roman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List Paragraph"/>
    <w:basedOn w:val="Style_4"/>
    <w:link w:val="Style_2_ch"/>
    <w:pPr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2024-10-02T17:37:05Z</dcterms:modified>
</cp:coreProperties>
</file>